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 xml:space="preserve">Стол руководителя — </w:t>
      </w:r>
      <w:r>
        <w:rPr/>
        <w:t>визитная карточка</w:t>
      </w:r>
      <w:r>
        <w:rPr/>
        <w:t xml:space="preserve"> компании</w:t>
      </w:r>
    </w:p>
    <w:p>
      <w:pPr>
        <w:pStyle w:val="Normal"/>
        <w:rPr/>
      </w:pPr>
      <w:r>
        <w:rPr/>
        <w:t xml:space="preserve">По внешнему виду кабинета топ-менеджера можно сразу судить о серьезности и солидности всей компании. Именно от его оформления и используемой мебели зависит имидж организации в целом. Поэтому особое внимание при создании интерьера стоит уделять </w:t>
      </w:r>
      <w:r>
        <w:rPr/>
        <w:t>выбору</w:t>
      </w:r>
      <w:r>
        <w:rPr/>
        <w:t xml:space="preserve"> </w:t>
      </w:r>
      <w:r>
        <w:rPr>
          <w:b/>
          <w:bCs/>
        </w:rPr>
        <w:t>мебели и стол</w:t>
      </w:r>
      <w:r>
        <w:rPr>
          <w:b/>
          <w:bCs/>
        </w:rPr>
        <w:t>а</w:t>
      </w:r>
      <w:r>
        <w:rPr>
          <w:b/>
          <w:bCs/>
        </w:rPr>
        <w:t xml:space="preserve"> руководителя</w:t>
      </w:r>
      <w:r>
        <w:rPr/>
        <w:t xml:space="preserve">. </w:t>
      </w:r>
    </w:p>
    <w:p>
      <w:pPr>
        <w:pStyle w:val="Normal"/>
        <w:rPr/>
      </w:pPr>
      <w:r>
        <w:rPr/>
        <w:t xml:space="preserve">Ассортимент данных решений довольно широк, что позволяет выбрать модели, которые лучше всего подчеркивают общий корпоративный стиль и создают требуемое впечатление. Если вы хотите подчеркнуть неповторимый дизайн, тогда можно </w:t>
      </w:r>
      <w:r>
        <w:rPr>
          <w:b/>
          <w:bCs/>
        </w:rPr>
        <w:t>стол руководителя купить</w:t>
      </w:r>
      <w:r>
        <w:rPr/>
        <w:t xml:space="preserve"> под заказ. Такое решение позволяет не только получить уникальную модель, но и максимально рационально использовать пространство, ведь изделие будет выполняться по индивидуальным замерам.</w:t>
      </w:r>
    </w:p>
    <w:p>
      <w:pPr>
        <w:pStyle w:val="2"/>
        <w:numPr>
          <w:ilvl w:val="1"/>
          <w:numId w:val="1"/>
        </w:numPr>
        <w:rPr/>
      </w:pPr>
      <w:r>
        <w:rPr/>
        <w:t>Письменный стол руководителя: основные виды</w:t>
      </w:r>
    </w:p>
    <w:p>
      <w:pPr>
        <w:pStyle w:val="Normal"/>
        <w:rPr/>
      </w:pPr>
      <w:r>
        <w:rPr/>
        <w:t xml:space="preserve">Рабочий стол руководителя — это сердце не только его кабинета, но и всей компании. Его лучше всего располагать в той области помещения, от куда его лучше всего видно при входе. Самый популярный вариант — по центру фронтальной стены. </w:t>
      </w:r>
    </w:p>
    <w:p>
      <w:pPr>
        <w:pStyle w:val="Normal"/>
        <w:rPr/>
      </w:pPr>
      <w:r>
        <w:rPr/>
        <w:t xml:space="preserve">Конструкция данного предмета мебели должна быть удобной и вместительной, а дизайн демонстрировать серьезность и солидность. Самым популярным и уместным вариантом станет классика. </w:t>
      </w:r>
    </w:p>
    <w:p>
      <w:pPr>
        <w:pStyle w:val="Normal"/>
        <w:rPr/>
      </w:pPr>
      <w:r>
        <w:rPr/>
        <w:t xml:space="preserve">Выбирая подходящие решения стоит остановиться на простых моделях, отличающихся высокими показателями износоустойчивости. Для максимально комфортного использования отлично подойдут изделия с полочками и выдвижными ящиками. </w:t>
      </w:r>
    </w:p>
    <w:p>
      <w:pPr>
        <w:pStyle w:val="Normal"/>
        <w:rPr/>
      </w:pPr>
      <w:r>
        <w:rPr/>
        <w:t>В любом случае столы для руководителей отличаются большими размерами. На них должно быть достаточно пространства для удобного размещения оргтехники, документации, а также письменных принадлежностей.</w:t>
      </w:r>
    </w:p>
    <w:p>
      <w:pPr>
        <w:pStyle w:val="Normal"/>
        <w:rPr/>
      </w:pPr>
      <w:r>
        <w:rPr/>
        <w:t>Для кабинетов, оформленных в современном стиле, лучшим выбором станут изделия из металла, стекла и пластика.</w:t>
      </w:r>
    </w:p>
    <w:p>
      <w:pPr>
        <w:pStyle w:val="2"/>
        <w:numPr>
          <w:ilvl w:val="1"/>
          <w:numId w:val="1"/>
        </w:numPr>
        <w:rPr/>
      </w:pPr>
      <w:r>
        <w:rPr/>
        <w:t>Стол в кабинет руководителя: как выбрать и не ошибиться?</w:t>
      </w:r>
    </w:p>
    <w:p>
      <w:pPr>
        <w:pStyle w:val="Normal"/>
        <w:rPr/>
      </w:pPr>
      <w:r>
        <w:rPr/>
        <w:t xml:space="preserve">Сегодня можно </w:t>
      </w:r>
      <w:r>
        <w:rPr>
          <w:b/>
          <w:bCs/>
        </w:rPr>
        <w:t>рабочий стол руководителя купить</w:t>
      </w:r>
      <w:r>
        <w:rPr/>
        <w:t xml:space="preserve"> самых разных моделей и дизайнов. Чтобы не ошибиться в выборе важно учитывать специфику работы компании. При желании можно выбрать такие варианты:</w:t>
      </w:r>
    </w:p>
    <w:p>
      <w:pPr>
        <w:pStyle w:val="Normal"/>
        <w:numPr>
          <w:ilvl w:val="0"/>
          <w:numId w:val="2"/>
        </w:numPr>
        <w:rPr/>
      </w:pPr>
      <w:r>
        <w:rPr/>
        <w:t>классический письменный стол, оборудованный системой для удобного хранения канцелярии и документации,</w:t>
      </w:r>
    </w:p>
    <w:p>
      <w:pPr>
        <w:pStyle w:val="Normal"/>
        <w:numPr>
          <w:ilvl w:val="0"/>
          <w:numId w:val="2"/>
        </w:numPr>
        <w:rPr/>
      </w:pPr>
      <w:r>
        <w:rPr/>
        <w:t>модель, снабженную дополнительной секцией для установки телефона и факса,</w:t>
      </w:r>
    </w:p>
    <w:p>
      <w:pPr>
        <w:pStyle w:val="Normal"/>
        <w:numPr>
          <w:ilvl w:val="0"/>
          <w:numId w:val="2"/>
        </w:numPr>
        <w:rPr/>
      </w:pPr>
      <w:r>
        <w:rPr/>
        <w:t>изделие с приставной тумбой,</w:t>
      </w:r>
    </w:p>
    <w:p>
      <w:pPr>
        <w:pStyle w:val="Normal"/>
        <w:numPr>
          <w:ilvl w:val="0"/>
          <w:numId w:val="2"/>
        </w:numPr>
        <w:rPr/>
      </w:pPr>
      <w:r>
        <w:rPr/>
        <w:t>модель со специальными полками и секциями для сканера, принтера и другой офисной техники.</w:t>
      </w:r>
    </w:p>
    <w:p>
      <w:pPr>
        <w:pStyle w:val="Normal"/>
        <w:rPr/>
      </w:pPr>
      <w:r>
        <w:rPr/>
        <w:t>Если в рабочем кабинете руководителя проводятся совещания, тогда стоит выбрать модель, оборудованную дополнительной секцией. Такие решения имеют стационарную столешницу, которая выкатывается или же складывается в случае, когда необходимо увеличить размеры стола.</w:t>
      </w:r>
    </w:p>
    <w:p>
      <w:pPr>
        <w:pStyle w:val="2"/>
        <w:numPr>
          <w:ilvl w:val="1"/>
          <w:numId w:val="1"/>
        </w:numPr>
        <w:rPr/>
      </w:pPr>
      <w:r>
        <w:rPr/>
        <w:t>Как выгодно стол руководителя купить в Москве?</w:t>
      </w:r>
    </w:p>
    <w:p>
      <w:pPr>
        <w:pStyle w:val="Normal"/>
        <w:rPr/>
      </w:pPr>
      <w:r>
        <w:rPr/>
        <w:t>В столице приобрести с</w:t>
      </w:r>
      <w:r>
        <w:rPr>
          <w:b/>
          <w:bCs/>
        </w:rPr>
        <w:t>тол руководителя недорого</w:t>
      </w:r>
      <w:r>
        <w:rPr/>
        <w:t xml:space="preserve"> можно в нашем интернет-магазине. М</w:t>
      </w:r>
      <w:r>
        <w:rPr/>
        <w:t>ы</w:t>
      </w:r>
      <w:r>
        <w:rPr/>
        <w:t xml:space="preserve"> предлагаем большой выбор самых разнообразных моделей, среди которых отыскать подходящее решение будет несложно.</w:t>
      </w:r>
    </w:p>
    <w:p>
      <w:pPr>
        <w:pStyle w:val="Normal"/>
        <w:rPr/>
      </w:pPr>
      <w:r>
        <w:rPr/>
        <w:t>При желании вы можете заказать рабочий стол руководителя по индивидуальному проекту. Это позволяет создать уникальный имидж компании и максимально эффективно использовать рабочее место в кабинете топ-менеджера.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Style12"/>
        </w:rPr>
      </w:pPr>
      <w:hyperlink r:id="rId2">
        <w:r>
          <w:rPr>
            <w:rStyle w:val="Style12"/>
          </w:rPr>
          <w:t>https://text.ru/antiplagiat/594a2903b8605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next w:val="Style14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next w:val="Style14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next w:val="Style14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next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4a2903b8605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2017-06-21T10:32:15Z</dcterms:created>
  <dc:language>ru-RU</dc:language>
  <cp:revision>0</cp:revision>
</cp:coreProperties>
</file>